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F2" w:rsidRDefault="008A4BF2">
      <w:pPr>
        <w:ind w:left="360" w:hanging="360"/>
        <w:rPr>
          <w:b/>
          <w:bCs/>
          <w:sz w:val="24"/>
          <w:u w:val="single"/>
        </w:rPr>
      </w:pPr>
      <w:bookmarkStart w:id="0" w:name="_GoBack"/>
      <w:bookmarkEnd w:id="0"/>
      <w:r>
        <w:rPr>
          <w:b/>
          <w:bCs/>
          <w:sz w:val="24"/>
          <w:u w:val="single"/>
        </w:rPr>
        <w:t>Most Common Fire Safety Deficiencies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1.</w:t>
      </w:r>
      <w:r>
        <w:tab/>
        <w:t>Expired</w:t>
      </w:r>
      <w:r w:rsidR="002F4EE5">
        <w:t xml:space="preserve"> or missing</w:t>
      </w:r>
      <w:r>
        <w:t xml:space="preserve"> fire extinguisher tags. These are valid for 1 year from the date punched.</w:t>
      </w:r>
      <w:r w:rsidR="00100977">
        <w:t xml:space="preserve"> FFPC, NFPA 1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2.</w:t>
      </w:r>
      <w:r>
        <w:tab/>
        <w:t>Power strips plugged into one another (daisy chaining).  These are to be plugged directly in</w:t>
      </w:r>
      <w:r w:rsidR="00304D04">
        <w:t>to</w:t>
      </w:r>
      <w:r>
        <w:t xml:space="preserve"> the wall outlet.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3.</w:t>
      </w:r>
      <w:r>
        <w:tab/>
        <w:t>Verify that the fire alarm and sprinkler inspections are current</w:t>
      </w:r>
      <w:r w:rsidR="005B7B4F">
        <w:t xml:space="preserve"> (including quarterly sprinkler inspections)</w:t>
      </w:r>
      <w:r>
        <w:t>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4.</w:t>
      </w:r>
      <w:r>
        <w:tab/>
        <w:t>Exits and access to the exits are to be free from obstructions, i.e., furniture, boxes, storage, etc.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5.</w:t>
      </w:r>
      <w:r w:rsidR="00100977">
        <w:tab/>
        <w:t>Storage is to be maintained 18 inches</w:t>
      </w:r>
      <w:r>
        <w:t xml:space="preserve"> below the sprinklers except storage against the wall if the sprinkler is not located directly over the shelves</w:t>
      </w:r>
      <w:r w:rsidR="00100977">
        <w:t xml:space="preserve">.  This distance increases to 2 feet (24 inches) </w:t>
      </w:r>
      <w:r w:rsidR="00664A98">
        <w:t>below the ceiling</w:t>
      </w:r>
      <w:r w:rsidR="005B7B4F">
        <w:t xml:space="preserve"> (for shelving and storage not against the walls)</w:t>
      </w:r>
      <w:r>
        <w:t xml:space="preserve"> if the room is not sprinklered.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6.</w:t>
      </w:r>
      <w:r>
        <w:tab/>
        <w:t>Inoperative exit and emergency lights.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7.</w:t>
      </w:r>
      <w:r>
        <w:tab/>
        <w:t>Unsealed penetrations in fire rated walls.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8.</w:t>
      </w:r>
      <w:r>
        <w:tab/>
        <w:t>Unsealed thru-floor penetrations.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9.</w:t>
      </w:r>
      <w:r>
        <w:tab/>
        <w:t>Missing ceiling tiles in sprinklered buildings or rooms with detection devices.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10.</w:t>
      </w:r>
      <w:r>
        <w:tab/>
        <w:t>Boiler inspections to be current.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11.</w:t>
      </w:r>
      <w:r>
        <w:tab/>
        <w:t>Open electrical junction boxes.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12.</w:t>
      </w:r>
      <w:r>
        <w:tab/>
        <w:t>Open spaces in electrical panels.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13.</w:t>
      </w:r>
      <w:r>
        <w:tab/>
      </w:r>
      <w:r w:rsidR="006A5E28">
        <w:t>S</w:t>
      </w:r>
      <w:r>
        <w:t>torage not permitted in boiler, electrical</w:t>
      </w:r>
      <w:r w:rsidR="00100977">
        <w:t>,</w:t>
      </w:r>
      <w:r>
        <w:t xml:space="preserve"> or mechanical rooms.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14.</w:t>
      </w:r>
      <w:r>
        <w:tab/>
        <w:t>No storage is permitted in stair enclosures.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15.</w:t>
      </w:r>
      <w:r>
        <w:tab/>
        <w:t>No manual hold open devices are permitted on fire rated or smoke doors, i.e., wedges or kick stops.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16.</w:t>
      </w:r>
      <w:r>
        <w:tab/>
        <w:t>Missing outlet or switch covers.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17.</w:t>
      </w:r>
      <w:r>
        <w:tab/>
        <w:t>Excessive storage of combustible material</w:t>
      </w:r>
      <w:r w:rsidR="005B7B4F">
        <w:t xml:space="preserve"> &amp; not stored in an orderly manner.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18.</w:t>
      </w:r>
      <w:r>
        <w:tab/>
        <w:t>Improper use of extension cords</w:t>
      </w:r>
      <w:r w:rsidR="002F4EE5">
        <w:t xml:space="preserve"> and multi</w:t>
      </w:r>
      <w:r w:rsidR="00100977">
        <w:t>-</w:t>
      </w:r>
      <w:r w:rsidR="002F4EE5">
        <w:t>plug adapters</w:t>
      </w:r>
      <w:r>
        <w:t xml:space="preserve"> (not to be used as permanent wiring</w:t>
      </w:r>
      <w:r w:rsidR="002F4EE5">
        <w:t xml:space="preserve"> or receptacles</w:t>
      </w:r>
      <w:r>
        <w:t>).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19.</w:t>
      </w:r>
      <w:r>
        <w:tab/>
        <w:t>The Fire Alarm Control Panel is in “Trouble” condition.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20.</w:t>
      </w:r>
      <w:r>
        <w:tab/>
        <w:t>Fire extinguishers to be mounted.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21.</w:t>
      </w:r>
      <w:r>
        <w:tab/>
        <w:t>Lab hood test &amp; inspection as per NFPA 45.</w:t>
      </w:r>
    </w:p>
    <w:p w:rsidR="008A4BF2" w:rsidRDefault="008A4BF2">
      <w:pPr>
        <w:ind w:left="360" w:hanging="360"/>
      </w:pPr>
    </w:p>
    <w:p w:rsidR="008A4BF2" w:rsidRDefault="008A4BF2">
      <w:pPr>
        <w:ind w:left="360" w:hanging="360"/>
      </w:pPr>
      <w:r>
        <w:t>22.</w:t>
      </w:r>
      <w:r>
        <w:tab/>
        <w:t>PVC used as vent pipe for flammable storage cabinets</w:t>
      </w:r>
      <w:r w:rsidR="005B7B4F">
        <w:t xml:space="preserve"> (NFPA recommends no venting)</w:t>
      </w:r>
      <w:r>
        <w:t>.</w:t>
      </w:r>
    </w:p>
    <w:p w:rsidR="002F4EE5" w:rsidRDefault="002F4EE5">
      <w:pPr>
        <w:ind w:left="360" w:hanging="360"/>
      </w:pPr>
    </w:p>
    <w:p w:rsidR="008A4BF2" w:rsidRDefault="005B7B4F">
      <w:pPr>
        <w:ind w:left="360" w:hanging="360"/>
      </w:pPr>
      <w:r>
        <w:t>23.</w:t>
      </w:r>
      <w:r>
        <w:tab/>
        <w:t>Bung plugs missing on flammable storage cabinets.</w:t>
      </w:r>
    </w:p>
    <w:p w:rsidR="00D214F3" w:rsidRDefault="00D214F3">
      <w:pPr>
        <w:ind w:left="360" w:hanging="360"/>
      </w:pPr>
    </w:p>
    <w:p w:rsidR="00D214F3" w:rsidRDefault="00D214F3">
      <w:pPr>
        <w:ind w:left="360" w:hanging="360"/>
      </w:pPr>
      <w:r>
        <w:t>24. Gas cylinders to be secured.</w:t>
      </w:r>
    </w:p>
    <w:p w:rsidR="00124A81" w:rsidRDefault="00124A81">
      <w:pPr>
        <w:ind w:left="360" w:hanging="360"/>
      </w:pPr>
    </w:p>
    <w:p w:rsidR="00124A81" w:rsidRDefault="00124A81">
      <w:pPr>
        <w:ind w:left="360" w:hanging="360"/>
      </w:pPr>
      <w:r>
        <w:t>25.</w:t>
      </w:r>
      <w:r>
        <w:tab/>
        <w:t>Kitchens to have current inspection tags (hood cleaning, fire suppression).</w:t>
      </w:r>
    </w:p>
    <w:p w:rsidR="00930B6A" w:rsidRDefault="00930B6A">
      <w:pPr>
        <w:ind w:left="360" w:hanging="360"/>
      </w:pPr>
    </w:p>
    <w:p w:rsidR="00930B6A" w:rsidRDefault="00930B6A">
      <w:pPr>
        <w:ind w:left="360" w:hanging="360"/>
        <w:rPr>
          <w:sz w:val="24"/>
        </w:rPr>
      </w:pPr>
      <w:r>
        <w:t>26</w:t>
      </w:r>
      <w:r w:rsidR="00100977">
        <w:t>.</w:t>
      </w:r>
      <w:r>
        <w:tab/>
        <w:t>Fire alarm &amp; sprinkler log books not maintained</w:t>
      </w:r>
      <w:r w:rsidR="00100977">
        <w:t>.</w:t>
      </w:r>
    </w:p>
    <w:p w:rsidR="008A4BF2" w:rsidRDefault="008A4BF2">
      <w:pPr>
        <w:pStyle w:val="Heading1"/>
        <w:rPr>
          <w:sz w:val="24"/>
        </w:rPr>
      </w:pPr>
    </w:p>
    <w:p w:rsidR="003B7C7B" w:rsidRDefault="003B7C7B">
      <w:pPr>
        <w:pStyle w:val="Heading1"/>
        <w:rPr>
          <w:sz w:val="24"/>
        </w:rPr>
      </w:pPr>
    </w:p>
    <w:p w:rsidR="008A4BF2" w:rsidRPr="007C4C13" w:rsidRDefault="008A4BF2" w:rsidP="007C4C13">
      <w:pPr>
        <w:pStyle w:val="Heading1"/>
        <w:rPr>
          <w:sz w:val="24"/>
        </w:rPr>
      </w:pPr>
      <w:r>
        <w:rPr>
          <w:sz w:val="24"/>
        </w:rPr>
        <w:t>Most Common Casualty &amp; Sanitation Deficiencies</w:t>
      </w:r>
    </w:p>
    <w:p w:rsidR="008A4BF2" w:rsidRDefault="008A4BF2">
      <w:pPr>
        <w:ind w:left="360" w:hanging="360"/>
      </w:pPr>
    </w:p>
    <w:p w:rsidR="008A4BF2" w:rsidRDefault="008A4BF2" w:rsidP="007C4C13">
      <w:pPr>
        <w:numPr>
          <w:ilvl w:val="0"/>
          <w:numId w:val="4"/>
        </w:numPr>
        <w:ind w:left="360" w:hanging="360"/>
      </w:pPr>
      <w:r>
        <w:t>Low flow at drinking faucets or water coolers.  Water arc to be at least 4”.</w:t>
      </w:r>
    </w:p>
    <w:p w:rsidR="008A4BF2" w:rsidRDefault="008A4BF2" w:rsidP="007C4C13">
      <w:pPr>
        <w:ind w:left="360" w:hanging="360"/>
      </w:pPr>
    </w:p>
    <w:p w:rsidR="008A4BF2" w:rsidRDefault="008A4BF2" w:rsidP="007C4C13">
      <w:pPr>
        <w:numPr>
          <w:ilvl w:val="0"/>
          <w:numId w:val="4"/>
        </w:numPr>
        <w:ind w:left="360" w:hanging="360"/>
      </w:pPr>
      <w:r>
        <w:t xml:space="preserve">Stained ceiling tiles (indication of roof </w:t>
      </w:r>
      <w:r w:rsidR="00100977">
        <w:t xml:space="preserve">/AC </w:t>
      </w:r>
      <w:r>
        <w:t>leak).</w:t>
      </w:r>
    </w:p>
    <w:p w:rsidR="008A4BF2" w:rsidRDefault="008A4BF2" w:rsidP="007C4C13">
      <w:pPr>
        <w:ind w:left="360" w:hanging="360"/>
      </w:pPr>
    </w:p>
    <w:p w:rsidR="008A4BF2" w:rsidRDefault="008A4BF2" w:rsidP="007C4C13">
      <w:pPr>
        <w:numPr>
          <w:ilvl w:val="0"/>
          <w:numId w:val="4"/>
        </w:numPr>
        <w:ind w:left="360" w:hanging="360"/>
      </w:pPr>
      <w:r>
        <w:t>Stained ceiling tiles with mold.</w:t>
      </w:r>
    </w:p>
    <w:p w:rsidR="008A4BF2" w:rsidRDefault="008A4BF2" w:rsidP="007C4C13">
      <w:pPr>
        <w:ind w:left="360" w:hanging="360"/>
      </w:pPr>
    </w:p>
    <w:p w:rsidR="008A4BF2" w:rsidRDefault="008A4BF2" w:rsidP="007C4C13">
      <w:pPr>
        <w:numPr>
          <w:ilvl w:val="0"/>
          <w:numId w:val="4"/>
        </w:numPr>
        <w:ind w:left="360" w:hanging="360"/>
      </w:pPr>
      <w:r>
        <w:t>Doors are in proper working order (rated &amp; smoke doors latch, door closers are connected, doors do not slam).</w:t>
      </w:r>
    </w:p>
    <w:p w:rsidR="008A4BF2" w:rsidRDefault="008A4BF2" w:rsidP="007C4C13">
      <w:pPr>
        <w:ind w:left="360" w:hanging="360"/>
      </w:pPr>
    </w:p>
    <w:p w:rsidR="008A4BF2" w:rsidRDefault="008A4BF2" w:rsidP="007C4C13">
      <w:pPr>
        <w:numPr>
          <w:ilvl w:val="0"/>
          <w:numId w:val="4"/>
        </w:numPr>
        <w:ind w:left="360" w:hanging="360"/>
      </w:pPr>
      <w:r>
        <w:t xml:space="preserve">Paper cutters </w:t>
      </w:r>
      <w:r w:rsidR="005B7B4F">
        <w:t>missing</w:t>
      </w:r>
      <w:r>
        <w:t xml:space="preserve"> finger guards.</w:t>
      </w:r>
    </w:p>
    <w:p w:rsidR="008A4BF2" w:rsidRDefault="008A4BF2" w:rsidP="007C4C13">
      <w:pPr>
        <w:ind w:left="360" w:hanging="360"/>
      </w:pPr>
    </w:p>
    <w:p w:rsidR="002F4EE5" w:rsidRDefault="008A4BF2" w:rsidP="007C4C13">
      <w:pPr>
        <w:numPr>
          <w:ilvl w:val="0"/>
          <w:numId w:val="4"/>
        </w:numPr>
        <w:ind w:left="360" w:hanging="360"/>
      </w:pPr>
      <w:r>
        <w:t>Trip hazards, i.e., sidewalks</w:t>
      </w:r>
      <w:r w:rsidR="002F4EE5">
        <w:t xml:space="preserve"> uneven due to root intrusion,</w:t>
      </w:r>
      <w:r>
        <w:t xml:space="preserve"> depressed utility cover plates</w:t>
      </w:r>
      <w:r w:rsidR="002F4EE5">
        <w:t>, cords running across floors</w:t>
      </w:r>
      <w:r>
        <w:t>.</w:t>
      </w:r>
    </w:p>
    <w:p w:rsidR="002F4EE5" w:rsidRDefault="002F4EE5" w:rsidP="007C4C13">
      <w:pPr>
        <w:ind w:left="360" w:hanging="360"/>
      </w:pPr>
    </w:p>
    <w:p w:rsidR="00C154E8" w:rsidRDefault="002F4EE5" w:rsidP="007C4C13">
      <w:pPr>
        <w:numPr>
          <w:ilvl w:val="0"/>
          <w:numId w:val="4"/>
        </w:numPr>
        <w:ind w:left="360" w:hanging="360"/>
      </w:pPr>
      <w:r>
        <w:t>Emergency escape windows to open freely – exercise periodically.</w:t>
      </w:r>
    </w:p>
    <w:p w:rsidR="00C154E8" w:rsidRDefault="00C154E8" w:rsidP="007C4C13">
      <w:pPr>
        <w:ind w:left="360" w:hanging="360"/>
      </w:pPr>
    </w:p>
    <w:p w:rsidR="007C4C13" w:rsidRDefault="00C154E8" w:rsidP="007C4C13">
      <w:pPr>
        <w:numPr>
          <w:ilvl w:val="0"/>
          <w:numId w:val="1"/>
        </w:numPr>
        <w:ind w:left="360"/>
      </w:pPr>
      <w:r>
        <w:t>Guards missing from power tools, i.e., blade guard on table saw.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Emergency access window operate does not function as intended.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B64B18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Guards missing from working machinery, power tools, equipment, etc.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Plumbing not functioning, such as toilets, urinals, sinks, drains, etc.  Standing water, leaking, or flooding.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Emergency shower/eyewash stations inoperative.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Trip hazards in sidewalks, carpet, flooring, tile, etc.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 xml:space="preserve">Poor housekeeping, excessive storage, 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Unsecured compressed gas, cylinders, etc.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Expired items in First Aid Kit.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AED not working or dead battery.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Safety lines missing in hazardous areas, such as woodworking, loading/unloading docks, etc.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Handicap/accessible ADA buttons not working.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DOE FISH and space use signage.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Soap dispensers, paper towel dispensers, missing or not working.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Damaged furniture, cabinets, chairs, desks, etc.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Unlabeled containers/bottles or missing caps/tops.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Signage for PPE.</w:t>
      </w:r>
    </w:p>
    <w:p w:rsidR="007C4C13" w:rsidRDefault="007C4C13" w:rsidP="007C4C13">
      <w:pPr>
        <w:pStyle w:val="ListParagraph"/>
        <w:spacing w:after="0" w:line="240" w:lineRule="auto"/>
        <w:ind w:left="360" w:hanging="360"/>
      </w:pPr>
    </w:p>
    <w:p w:rsidR="007C4C13" w:rsidRDefault="007C4C13" w:rsidP="007C4C13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Lighting not working, loose from ceiling/wall, missing bulb, etc.</w:t>
      </w:r>
    </w:p>
    <w:p w:rsidR="007C4C13" w:rsidRDefault="007C4C13" w:rsidP="007C4C13">
      <w:pPr>
        <w:ind w:left="360" w:hanging="360"/>
      </w:pPr>
    </w:p>
    <w:sectPr w:rsidR="007C4C13" w:rsidSect="00100977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8A0"/>
    <w:multiLevelType w:val="hybridMultilevel"/>
    <w:tmpl w:val="E3C0F7C0"/>
    <w:lvl w:ilvl="0" w:tplc="87568F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1803"/>
    <w:multiLevelType w:val="hybridMultilevel"/>
    <w:tmpl w:val="9E00F648"/>
    <w:lvl w:ilvl="0" w:tplc="87568F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165F"/>
    <w:multiLevelType w:val="hybridMultilevel"/>
    <w:tmpl w:val="4992BCB4"/>
    <w:lvl w:ilvl="0" w:tplc="87568F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E1C08"/>
    <w:multiLevelType w:val="hybridMultilevel"/>
    <w:tmpl w:val="D5FCA2C0"/>
    <w:lvl w:ilvl="0" w:tplc="FB5A3F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98"/>
    <w:rsid w:val="00100977"/>
    <w:rsid w:val="00124A81"/>
    <w:rsid w:val="002F4EE5"/>
    <w:rsid w:val="00304D04"/>
    <w:rsid w:val="003B7C7B"/>
    <w:rsid w:val="005B7B4F"/>
    <w:rsid w:val="00664A98"/>
    <w:rsid w:val="006A5E28"/>
    <w:rsid w:val="007C4C13"/>
    <w:rsid w:val="008A4BF2"/>
    <w:rsid w:val="00930B6A"/>
    <w:rsid w:val="00A233AF"/>
    <w:rsid w:val="00AF028A"/>
    <w:rsid w:val="00B64B18"/>
    <w:rsid w:val="00C154E8"/>
    <w:rsid w:val="00D214F3"/>
    <w:rsid w:val="00E3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EFED5D-AD26-4288-8BDA-86D6BAAA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C13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Most Common Fire Safety Deficiencies</vt:lpstr>
    </vt:vector>
  </TitlesOfParts>
  <Company>Fire Prevention Specialists, Inc.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Fire Safety Deficiencies</dc:title>
  <dc:subject/>
  <dc:creator>Walt Spann</dc:creator>
  <cp:keywords/>
  <dc:description/>
  <cp:lastModifiedBy>David Long</cp:lastModifiedBy>
  <cp:revision>3</cp:revision>
  <dcterms:created xsi:type="dcterms:W3CDTF">2022-07-12T12:15:00Z</dcterms:created>
  <dcterms:modified xsi:type="dcterms:W3CDTF">2022-07-12T12:17:00Z</dcterms:modified>
</cp:coreProperties>
</file>